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4785" w14:textId="33BCEAD0" w:rsidR="00F0272D" w:rsidRDefault="00F0272D" w:rsidP="00F0272D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Oferta pracy w Biurze Karier UwB nr 226s/2022</w:t>
      </w:r>
    </w:p>
    <w:p w14:paraId="45159EC5" w14:textId="77777777" w:rsidR="00F0272D" w:rsidRDefault="00F0272D" w:rsidP="00F0272D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</w:p>
    <w:p w14:paraId="6978C328" w14:textId="77777777" w:rsidR="00F0272D" w:rsidRDefault="00F0272D" w:rsidP="00F0272D">
      <w:pPr>
        <w:spacing w:after="150" w:line="240" w:lineRule="auto"/>
        <w:outlineLvl w:val="0"/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</w:pPr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Firma Adampol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>s.a.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Cs w:val="24"/>
          <w:lang w:eastAsia="pl-PL"/>
        </w:rPr>
        <w:t xml:space="preserve"> poszukuje kandydata na stanowisko:</w:t>
      </w:r>
    </w:p>
    <w:p w14:paraId="7DB1909C" w14:textId="77777777" w:rsidR="00F0272D" w:rsidRDefault="00F0272D" w:rsidP="004C2C8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</w:p>
    <w:p w14:paraId="34AFA612" w14:textId="11296FC5" w:rsidR="004C2C82" w:rsidRPr="004C2C82" w:rsidRDefault="004C2C82" w:rsidP="004C2C82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</w:pPr>
      <w:r w:rsidRPr="004C2C82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l-PL"/>
        </w:rPr>
        <w:t>Analityk HR</w:t>
      </w:r>
    </w:p>
    <w:p w14:paraId="21432C78" w14:textId="764DCBE3" w:rsidR="004C2C82" w:rsidRDefault="004C2C82" w:rsidP="004C2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C2C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Lokalizacja: Zaścianki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k. Białegostoku </w:t>
      </w:r>
    </w:p>
    <w:p w14:paraId="2193A7DF" w14:textId="77777777" w:rsidR="004C2C82" w:rsidRPr="004C2C82" w:rsidRDefault="004C2C82" w:rsidP="004C2C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290DB2B7" w14:textId="77777777" w:rsidR="004C2C82" w:rsidRPr="004C2C82" w:rsidRDefault="004C2C82" w:rsidP="004C2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Zakres obowiązków:</w:t>
      </w:r>
    </w:p>
    <w:p w14:paraId="0D8DD606" w14:textId="77777777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HR biznes plan – zatrudnienie, wynagrodzenie</w:t>
      </w:r>
    </w:p>
    <w:p w14:paraId="155858DB" w14:textId="4DD7F7B3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porządzanie raportów, analiz i rozliczeń dotyczących zatrudnienia i wynagrodzeń</w:t>
      </w:r>
    </w:p>
    <w:p w14:paraId="795597A1" w14:textId="3578BC68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pracowywanie cyklicznych raportów i analiz związanych z obszarem personalnym</w:t>
      </w:r>
    </w:p>
    <w:p w14:paraId="63A70607" w14:textId="0F009AA5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aportowanie, analizowanie i interpretacja wskaźników z obszaru HR</w:t>
      </w:r>
    </w:p>
    <w:p w14:paraId="199F3534" w14:textId="25E8D3B7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worzenie i wdrażanie narzędzi ułatwiających raportowanie oraz przepływ informacji</w:t>
      </w:r>
    </w:p>
    <w:p w14:paraId="0BC8CCA2" w14:textId="06B0801B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sparcie w przygotowaniu danych do badań rynkowych lub na potrzeby wewnętrzne organizacji</w:t>
      </w:r>
    </w:p>
    <w:p w14:paraId="315F13EE" w14:textId="79A1BBF3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czestnictwo w wewnętrznych projektach, optymalizacji procesów</w:t>
      </w:r>
    </w:p>
    <w:p w14:paraId="278C6A54" w14:textId="3D3E5C6A" w:rsidR="004C2C82" w:rsidRPr="004C2C82" w:rsidRDefault="004C2C82" w:rsidP="004C2C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sparcie w realizacji zadań związanych z obsługą kadrowo-płacową pracowników</w:t>
      </w:r>
    </w:p>
    <w:p w14:paraId="50D7DC53" w14:textId="77777777" w:rsidR="004C2C82" w:rsidRPr="004C2C82" w:rsidRDefault="004C2C82" w:rsidP="004C2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Wymagania:</w:t>
      </w:r>
    </w:p>
    <w:p w14:paraId="042C44C2" w14:textId="7C2991F1" w:rsidR="004C2C82" w:rsidRPr="004C2C82" w:rsidRDefault="004C2C82" w:rsidP="004C2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inimum 3 lata doświadczenia w dziale HR</w:t>
      </w:r>
    </w:p>
    <w:p w14:paraId="31566978" w14:textId="1FB1DA73" w:rsidR="004C2C82" w:rsidRPr="004C2C82" w:rsidRDefault="004C2C82" w:rsidP="004C2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ardzo dobra znajomość pakietu MS Office w szczególności arkusza kalkulacyjnego Excel</w:t>
      </w:r>
    </w:p>
    <w:p w14:paraId="5B18F3C3" w14:textId="3F2B9396" w:rsidR="004C2C82" w:rsidRPr="004C2C82" w:rsidRDefault="004C2C82" w:rsidP="004C2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ardzo dobra znajomość języka angielskiego w mowie i piśmie</w:t>
      </w:r>
    </w:p>
    <w:p w14:paraId="674C7181" w14:textId="2419809A" w:rsidR="004C2C82" w:rsidRPr="004C2C82" w:rsidRDefault="004C2C82" w:rsidP="004C2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najomość programu SAP HR będzie dodatkowym atutem</w:t>
      </w:r>
    </w:p>
    <w:p w14:paraId="7AAB50C1" w14:textId="72BE654F" w:rsidR="004C2C82" w:rsidRPr="004C2C82" w:rsidRDefault="004C2C82" w:rsidP="004C2C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miejętność pracy pod presją czasu</w:t>
      </w:r>
    </w:p>
    <w:p w14:paraId="1945F5B9" w14:textId="77777777" w:rsidR="004C2C82" w:rsidRPr="004C2C82" w:rsidRDefault="004C2C82" w:rsidP="004C2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Oferujemy:</w:t>
      </w:r>
    </w:p>
    <w:p w14:paraId="2BF08C8E" w14:textId="23360697" w:rsidR="004C2C82" w:rsidRPr="004C2C82" w:rsidRDefault="004C2C82" w:rsidP="004C2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tabilne zatrudnienie (umowę o pracę)</w:t>
      </w:r>
    </w:p>
    <w:p w14:paraId="464CEEF7" w14:textId="3C8F6B61" w:rsidR="004C2C82" w:rsidRPr="004C2C82" w:rsidRDefault="004C2C82" w:rsidP="004C2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trakcyjny pakiet socjalny</w:t>
      </w:r>
    </w:p>
    <w:p w14:paraId="1078493C" w14:textId="49545F2B" w:rsidR="004C2C82" w:rsidRPr="004C2C82" w:rsidRDefault="004C2C82" w:rsidP="004C2C8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ożliwość rozwoju zawodowego w międzynarodowej firmie</w:t>
      </w:r>
    </w:p>
    <w:p w14:paraId="719E2B8E" w14:textId="77777777" w:rsidR="004C2C82" w:rsidRPr="004C2C82" w:rsidRDefault="004C2C82" w:rsidP="004C2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 dopisanie poniższej klauzuli:</w:t>
      </w:r>
    </w:p>
    <w:p w14:paraId="5BF9DF98" w14:textId="77777777" w:rsidR="004C2C82" w:rsidRPr="004C2C82" w:rsidRDefault="004C2C82" w:rsidP="004C2C8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„Wyrażam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przepływu takich danych oraz uchylenia dyrektywy 95/46/WE (RODO).”</w:t>
      </w:r>
    </w:p>
    <w:p w14:paraId="1C03B18C" w14:textId="77777777" w:rsidR="004C2C82" w:rsidRPr="004C2C82" w:rsidRDefault="004C2C82" w:rsidP="004C2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 </w:t>
      </w:r>
    </w:p>
    <w:p w14:paraId="24ED5283" w14:textId="77777777" w:rsidR="00737F55" w:rsidRDefault="004C2C82" w:rsidP="00737F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C2C8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Prosimy o przesłanie CV na adres</w:t>
      </w:r>
      <w:r w:rsidR="00737F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737F5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który udostępnia Biuro Karier UwB.</w:t>
      </w:r>
    </w:p>
    <w:p w14:paraId="015AD397" w14:textId="025A2CB9" w:rsidR="00E0269B" w:rsidRPr="004C2C82" w:rsidRDefault="00E0269B" w:rsidP="004C2C8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E0269B" w:rsidRPr="004C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091C"/>
    <w:multiLevelType w:val="multilevel"/>
    <w:tmpl w:val="3762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F0443"/>
    <w:multiLevelType w:val="multilevel"/>
    <w:tmpl w:val="358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319D4"/>
    <w:multiLevelType w:val="multilevel"/>
    <w:tmpl w:val="237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82"/>
    <w:rsid w:val="004C2C82"/>
    <w:rsid w:val="00737F55"/>
    <w:rsid w:val="007F40E0"/>
    <w:rsid w:val="00E0269B"/>
    <w:rsid w:val="00F0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6FD8"/>
  <w15:chartTrackingRefBased/>
  <w15:docId w15:val="{58CBA365-7574-405B-A8EB-C63A6987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2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C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l-post-date">
    <w:name w:val="fl-post-date"/>
    <w:basedOn w:val="Domylnaczcionkaakapitu"/>
    <w:rsid w:val="004C2C82"/>
  </w:style>
  <w:style w:type="paragraph" w:styleId="NormalnyWeb">
    <w:name w:val="Normal (Web)"/>
    <w:basedOn w:val="Normalny"/>
    <w:uiPriority w:val="99"/>
    <w:semiHidden/>
    <w:unhideWhenUsed/>
    <w:rsid w:val="004C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2C82"/>
    <w:rPr>
      <w:b/>
      <w:bCs/>
    </w:rPr>
  </w:style>
  <w:style w:type="character" w:styleId="Uwydatnienie">
    <w:name w:val="Emphasis"/>
    <w:basedOn w:val="Domylnaczcionkaakapitu"/>
    <w:uiPriority w:val="20"/>
    <w:qFormat/>
    <w:rsid w:val="004C2C8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C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BB4D-390D-4F45-87CC-5AB629E1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Czeczuk / ADAMPOL S.A.</dc:creator>
  <cp:keywords/>
  <dc:description/>
  <cp:lastModifiedBy>Szymon Cyprian Czupryński</cp:lastModifiedBy>
  <cp:revision>3</cp:revision>
  <cp:lastPrinted>2022-11-21T11:17:00Z</cp:lastPrinted>
  <dcterms:created xsi:type="dcterms:W3CDTF">2022-11-21T11:02:00Z</dcterms:created>
  <dcterms:modified xsi:type="dcterms:W3CDTF">2022-11-21T11:34:00Z</dcterms:modified>
</cp:coreProperties>
</file>